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72" w:rsidRPr="009C7872" w:rsidRDefault="009C7872" w:rsidP="00FC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C7872">
        <w:rPr>
          <w:rFonts w:ascii="Times New Roman" w:hAnsi="Times New Roman" w:cs="Times New Roman"/>
          <w:sz w:val="24"/>
          <w:szCs w:val="24"/>
        </w:rPr>
        <w:t xml:space="preserve">Положительная судебная практика по вопросам местного значения </w:t>
      </w:r>
      <w:proofErr w:type="spellStart"/>
      <w:r w:rsidR="00FC1643"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 w:rsidR="00FC1643">
        <w:rPr>
          <w:rFonts w:ascii="Times New Roman" w:hAnsi="Times New Roman" w:cs="Times New Roman"/>
          <w:sz w:val="24"/>
          <w:szCs w:val="24"/>
        </w:rPr>
        <w:t xml:space="preserve"> района Саратовской области </w:t>
      </w:r>
      <w:r w:rsidRPr="009C7872">
        <w:rPr>
          <w:rFonts w:ascii="Times New Roman" w:hAnsi="Times New Roman" w:cs="Times New Roman"/>
          <w:sz w:val="24"/>
          <w:szCs w:val="24"/>
        </w:rPr>
        <w:t>в 2016 году</w:t>
      </w:r>
    </w:p>
    <w:p w:rsidR="009C7872" w:rsidRPr="009C7872" w:rsidRDefault="009C7872" w:rsidP="009C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7872">
        <w:rPr>
          <w:rFonts w:ascii="Times New Roman" w:hAnsi="Times New Roman" w:cs="Times New Roman"/>
          <w:b/>
          <w:i/>
          <w:sz w:val="24"/>
          <w:szCs w:val="24"/>
        </w:rPr>
        <w:t xml:space="preserve">Обоснованное увеличение ставки арендной платы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 w:rsidRPr="009C7872">
        <w:rPr>
          <w:rFonts w:ascii="Times New Roman" w:hAnsi="Times New Roman" w:cs="Times New Roman"/>
          <w:b/>
          <w:i/>
          <w:sz w:val="24"/>
          <w:szCs w:val="24"/>
        </w:rPr>
        <w:t>за земли сельскохозяйственного назначения</w:t>
      </w:r>
    </w:p>
    <w:p w:rsidR="00590A90" w:rsidRPr="009C7872" w:rsidRDefault="00590A90" w:rsidP="0059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872">
        <w:rPr>
          <w:rFonts w:ascii="Times New Roman" w:hAnsi="Times New Roman" w:cs="Times New Roman"/>
          <w:b/>
          <w:sz w:val="24"/>
          <w:szCs w:val="24"/>
        </w:rPr>
        <w:t>В производстве Саратовского областного суда</w:t>
      </w:r>
      <w:r w:rsidRPr="009C7872">
        <w:rPr>
          <w:rFonts w:ascii="Times New Roman" w:hAnsi="Times New Roman"/>
          <w:b/>
          <w:bCs/>
          <w:sz w:val="24"/>
          <w:szCs w:val="24"/>
        </w:rPr>
        <w:t xml:space="preserve"> с апреля по май 2016 года находилось на рассмотрении  административное дело  по административному исковому заявлению ООО «Машино-технологическая  станция </w:t>
      </w:r>
      <w:proofErr w:type="spellStart"/>
      <w:r w:rsidRPr="009C7872">
        <w:rPr>
          <w:rFonts w:ascii="Times New Roman" w:hAnsi="Times New Roman"/>
          <w:b/>
          <w:bCs/>
          <w:sz w:val="24"/>
          <w:szCs w:val="24"/>
        </w:rPr>
        <w:t>Ершовская</w:t>
      </w:r>
      <w:proofErr w:type="spellEnd"/>
      <w:r w:rsidRPr="009C7872">
        <w:rPr>
          <w:rFonts w:ascii="Times New Roman" w:hAnsi="Times New Roman"/>
          <w:b/>
          <w:bCs/>
          <w:sz w:val="24"/>
          <w:szCs w:val="24"/>
        </w:rPr>
        <w:t xml:space="preserve">» к Собранию депутатов </w:t>
      </w:r>
      <w:proofErr w:type="spellStart"/>
      <w:r w:rsidRPr="009C7872">
        <w:rPr>
          <w:rFonts w:ascii="Times New Roman" w:hAnsi="Times New Roman"/>
          <w:b/>
          <w:bCs/>
          <w:sz w:val="24"/>
          <w:szCs w:val="24"/>
        </w:rPr>
        <w:t>Краснопартизанского</w:t>
      </w:r>
      <w:proofErr w:type="spellEnd"/>
      <w:r w:rsidRPr="009C7872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Саратовской области (далее – Собрание депутатов) </w:t>
      </w:r>
      <w:r w:rsidRPr="009C7872">
        <w:rPr>
          <w:rFonts w:ascii="Times New Roman" w:hAnsi="Times New Roman" w:cs="Times New Roman"/>
          <w:b/>
          <w:sz w:val="24"/>
          <w:szCs w:val="24"/>
        </w:rPr>
        <w:t xml:space="preserve">об оспаривании решения Собрания  от 24 декабря 2015 года  №387 «Об установлении порядка определения размера арендной платы за земельные участки, находящиеся в собственности </w:t>
      </w:r>
      <w:proofErr w:type="spellStart"/>
      <w:r w:rsidRPr="009C7872">
        <w:rPr>
          <w:rFonts w:ascii="Times New Roman" w:hAnsi="Times New Roman" w:cs="Times New Roman"/>
          <w:b/>
          <w:sz w:val="24"/>
          <w:szCs w:val="24"/>
        </w:rPr>
        <w:t>Краснопартизанского</w:t>
      </w:r>
      <w:proofErr w:type="spellEnd"/>
      <w:r w:rsidRPr="009C787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области, и земельные участки, государственная собственность на которые не разграничена, предоставляемые в аренду без торгов» в части установления в абзаце 15 пункта 1 ставки арендной платы за  аренду земельных участков из земель сельскохозяйственного назначения в размере 1,8 кадастровой стоимости арендуемых земельных участков.</w:t>
      </w:r>
    </w:p>
    <w:p w:rsidR="00590A90" w:rsidRDefault="00590A90" w:rsidP="00590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88">
        <w:rPr>
          <w:rFonts w:ascii="Times New Roman" w:hAnsi="Times New Roman" w:cs="Times New Roman"/>
          <w:sz w:val="24"/>
          <w:szCs w:val="24"/>
        </w:rPr>
        <w:t>Собрание депутатов возража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EC7A88">
        <w:rPr>
          <w:rFonts w:ascii="Times New Roman" w:hAnsi="Times New Roman" w:cs="Times New Roman"/>
          <w:sz w:val="24"/>
          <w:szCs w:val="24"/>
        </w:rPr>
        <w:t xml:space="preserve"> против заявленных требований по следующим основаниям.</w:t>
      </w:r>
      <w:r w:rsidRPr="002B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A90" w:rsidRPr="008A6AC1" w:rsidRDefault="00590A90" w:rsidP="00590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C1">
        <w:rPr>
          <w:rFonts w:ascii="Times New Roman" w:eastAsia="Times New Roman" w:hAnsi="Times New Roman" w:cs="Times New Roman"/>
          <w:sz w:val="24"/>
          <w:szCs w:val="24"/>
        </w:rPr>
        <w:t xml:space="preserve">Согласно Земельному кодексу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AC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земли в Российской Федерации является платным. Формами платы за использование земли являются земельный налог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AC1">
        <w:rPr>
          <w:rFonts w:ascii="Times New Roman" w:eastAsia="Times New Roman" w:hAnsi="Times New Roman" w:cs="Times New Roman"/>
          <w:sz w:val="24"/>
          <w:szCs w:val="24"/>
        </w:rPr>
        <w:t xml:space="preserve"> и арендная плата. </w:t>
      </w:r>
    </w:p>
    <w:p w:rsidR="00590A90" w:rsidRPr="008A6AC1" w:rsidRDefault="00590A90" w:rsidP="00FC1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C1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8A6A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65 Земельного кодекса Российской </w:t>
      </w:r>
      <w:proofErr w:type="gramStart"/>
      <w:r w:rsidRPr="008A6AC1">
        <w:rPr>
          <w:rFonts w:ascii="Times New Roman" w:eastAsia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AC1">
        <w:rPr>
          <w:rFonts w:ascii="Times New Roman" w:eastAsia="Times New Roman" w:hAnsi="Times New Roman" w:cs="Times New Roman"/>
          <w:sz w:val="24"/>
          <w:szCs w:val="24"/>
        </w:rPr>
        <w:t>порядок</w:t>
      </w:r>
      <w:proofErr w:type="gramEnd"/>
      <w:r w:rsidRPr="008A6AC1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размера арендной платы, порядок, условия и сроки внесения арендной платы за земли, находящиеся в собственности Российской Федерации, </w:t>
      </w:r>
      <w:bookmarkStart w:id="0" w:name="l3"/>
      <w:bookmarkEnd w:id="0"/>
      <w:r w:rsidRPr="008A6AC1">
        <w:rPr>
          <w:rFonts w:ascii="Times New Roman" w:eastAsia="Times New Roman" w:hAnsi="Times New Roman" w:cs="Times New Roman"/>
          <w:sz w:val="24"/>
          <w:szCs w:val="24"/>
        </w:rPr>
        <w:t>субъектов Российской Федерации или муниципальной собственности, устанавливаются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590A90" w:rsidRPr="008A6AC1" w:rsidRDefault="00590A90" w:rsidP="00FC16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C1">
        <w:rPr>
          <w:rFonts w:ascii="Times New Roman" w:eastAsia="Times New Roman" w:hAnsi="Times New Roman" w:cs="Times New Roman"/>
          <w:sz w:val="24"/>
          <w:szCs w:val="24"/>
        </w:rPr>
        <w:t xml:space="preserve">Порядок определения размера арендной платы, условия и сроки внесения арендной платы за использование земельных участков, государственная собственность </w:t>
      </w:r>
      <w:bookmarkStart w:id="1" w:name="l5"/>
      <w:bookmarkEnd w:id="1"/>
      <w:r w:rsidRPr="008A6AC1">
        <w:rPr>
          <w:rFonts w:ascii="Times New Roman" w:eastAsia="Times New Roman" w:hAnsi="Times New Roman" w:cs="Times New Roman"/>
          <w:sz w:val="24"/>
          <w:szCs w:val="24"/>
        </w:rPr>
        <w:t xml:space="preserve">на которые не разграничена, устанавливаются органами государственной власти субъектов Российской Федерации, таким образом, как трактует ст. 3.3 Федерального закона от 25.10.2001 № 137-ФЗ «О введении в действие Земельного кодекса Российской Федерации»  распоряжение земельными участками, государственная собственность на которые не разграничена, осуществляется органами местного самоуправления муниципального района.  </w:t>
      </w:r>
    </w:p>
    <w:p w:rsidR="00590A90" w:rsidRPr="008A6AC1" w:rsidRDefault="00590A90" w:rsidP="00FC1643">
      <w:pPr>
        <w:pStyle w:val="formattext"/>
        <w:spacing w:before="0" w:beforeAutospacing="0" w:after="0" w:afterAutospacing="0"/>
        <w:ind w:firstLine="539"/>
        <w:jc w:val="both"/>
        <w:rPr>
          <w:rFonts w:eastAsia="Times-Roman"/>
          <w:lang w:eastAsia="en-US"/>
        </w:rPr>
      </w:pPr>
      <w:r w:rsidRPr="008A6AC1">
        <w:rPr>
          <w:rFonts w:eastAsia="Times-Roman"/>
          <w:lang w:eastAsia="en-US"/>
        </w:rPr>
        <w:t>Конституционным Судом Российской Федерации в определении от 11 мая 2004 г</w:t>
      </w:r>
      <w:r w:rsidR="00FC1643">
        <w:rPr>
          <w:rFonts w:eastAsia="Times-Roman"/>
          <w:lang w:eastAsia="en-US"/>
        </w:rPr>
        <w:t>ода</w:t>
      </w:r>
      <w:r w:rsidRPr="008A6AC1">
        <w:rPr>
          <w:rFonts w:eastAsia="Times-Roman"/>
          <w:lang w:eastAsia="en-US"/>
        </w:rPr>
        <w:t xml:space="preserve"> № 209-О выражена правовая позиция в отношении земельного налога, имеющего схожую правовую природу с арендной платой в силу положений статьи 65 ЗК РФ, где указано, что плата за землю определяется не произвольно, а на основе анализа и оценки экономических, природных и иных факторов, влияющих в том числе на уровень доходности земельного участка.  </w:t>
      </w:r>
    </w:p>
    <w:p w:rsidR="00590A90" w:rsidRPr="008A6AC1" w:rsidRDefault="00590A90" w:rsidP="00FC164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8A6AC1">
        <w:rPr>
          <w:rFonts w:ascii="Times New Roman" w:eastAsia="Times-Roman" w:hAnsi="Times New Roman" w:cs="Times New Roman"/>
          <w:sz w:val="24"/>
          <w:szCs w:val="24"/>
          <w:lang w:eastAsia="en-US"/>
        </w:rPr>
        <w:t>В соответствии с пунктом 1 статьи 39 ЗК РФ размер арендной платы за земельный участок, находящийся в государственной или муниципальной собственности, определяется в соответствии с основными принципами определения арендной платы, установленными постановлением Правительства Российской Федерации от 16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июля </w:t>
      </w:r>
      <w:r w:rsidRPr="008A6AC1">
        <w:rPr>
          <w:rFonts w:ascii="Times New Roman" w:eastAsia="Times-Roman" w:hAnsi="Times New Roman" w:cs="Times New Roman"/>
          <w:sz w:val="24"/>
          <w:szCs w:val="24"/>
          <w:lang w:eastAsia="en-US"/>
        </w:rPr>
        <w:t>2009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8A6AC1">
        <w:rPr>
          <w:rFonts w:ascii="Times New Roman" w:eastAsia="Times-Roman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>ода</w:t>
      </w:r>
      <w:r w:rsidRPr="008A6AC1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 №582 «Об основных принципах определения арендной платы при аренде  земельных участков, находящихся в государственной или муниципальной собственности, и о Правилах  определения размера арендой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590A90" w:rsidRPr="008A6AC1" w:rsidRDefault="00590A90" w:rsidP="0059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8A6AC1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     К числу таких принципов относится установленный в Постановлении  принцип экономической обоснованности, согласно которому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</w:t>
      </w:r>
      <w:r w:rsidRPr="008A6AC1">
        <w:rPr>
          <w:rFonts w:ascii="Times New Roman" w:eastAsia="Times-Roman" w:hAnsi="Times New Roman" w:cs="Times New Roman"/>
          <w:sz w:val="24"/>
          <w:szCs w:val="24"/>
          <w:lang w:eastAsia="en-US"/>
        </w:rPr>
        <w:lastRenderedPageBreak/>
        <w:t>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участке. Указанное постановление также содержит 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арендодателя.</w:t>
      </w:r>
    </w:p>
    <w:p w:rsidR="00590A90" w:rsidRPr="008A6AC1" w:rsidRDefault="00590A90" w:rsidP="00590A90">
      <w:pPr>
        <w:pStyle w:val="formattext"/>
        <w:ind w:firstLine="709"/>
        <w:jc w:val="both"/>
      </w:pPr>
      <w:r w:rsidRPr="008A6AC1">
        <w:rPr>
          <w:rFonts w:eastAsia="Times-Roman"/>
          <w:lang w:eastAsia="en-US"/>
        </w:rPr>
        <w:t>В соответствии с постановлением Правительства Саратовской области  от 22</w:t>
      </w:r>
      <w:r>
        <w:rPr>
          <w:rFonts w:eastAsia="Times-Roman"/>
          <w:lang w:eastAsia="en-US"/>
        </w:rPr>
        <w:t xml:space="preserve">марта </w:t>
      </w:r>
      <w:r w:rsidRPr="008A6AC1">
        <w:rPr>
          <w:rFonts w:eastAsia="Times-Roman"/>
          <w:lang w:eastAsia="en-US"/>
        </w:rPr>
        <w:t>2013 года №143-П «О внесении изменений в постановление Правительства Саратовской области от 27</w:t>
      </w:r>
      <w:r>
        <w:rPr>
          <w:rFonts w:eastAsia="Times-Roman"/>
          <w:lang w:eastAsia="en-US"/>
        </w:rPr>
        <w:t xml:space="preserve">ноября </w:t>
      </w:r>
      <w:r w:rsidRPr="008A6AC1">
        <w:rPr>
          <w:rFonts w:eastAsia="Times-Roman"/>
          <w:lang w:eastAsia="en-US"/>
        </w:rPr>
        <w:t>2007г</w:t>
      </w:r>
      <w:r>
        <w:rPr>
          <w:rFonts w:eastAsia="Times-Roman"/>
          <w:lang w:eastAsia="en-US"/>
        </w:rPr>
        <w:t>ода</w:t>
      </w:r>
      <w:r w:rsidRPr="008A6AC1">
        <w:rPr>
          <w:rFonts w:eastAsia="Times-Roman"/>
          <w:lang w:eastAsia="en-US"/>
        </w:rPr>
        <w:t xml:space="preserve"> №412-П «Об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участки, государственная собственность  на которые не разграничена, предоставляемые в аренду без торгов», установлено, что годовой размер арендной платы за земельные участки, государственная собственность, на которые не разграничена, если иное не установлено федеральным законом </w:t>
      </w:r>
      <w:r w:rsidRPr="008A6AC1">
        <w:t>определяется по формуле:</w:t>
      </w:r>
      <w:r w:rsidRPr="008A6AC1">
        <w:br/>
      </w:r>
      <w:proofErr w:type="spellStart"/>
      <w:r w:rsidRPr="008A6AC1">
        <w:t>Аг</w:t>
      </w:r>
      <w:proofErr w:type="spellEnd"/>
      <w:r w:rsidRPr="008A6AC1">
        <w:t xml:space="preserve"> - УПКС х S х К (%), где:</w:t>
      </w:r>
    </w:p>
    <w:p w:rsidR="00590A90" w:rsidRPr="008A6AC1" w:rsidRDefault="00590A90" w:rsidP="00590A90">
      <w:pPr>
        <w:pStyle w:val="formattext"/>
        <w:jc w:val="both"/>
      </w:pPr>
      <w:proofErr w:type="spellStart"/>
      <w:r w:rsidRPr="008A6AC1">
        <w:t>Аг</w:t>
      </w:r>
      <w:proofErr w:type="spellEnd"/>
      <w:r w:rsidRPr="008A6AC1">
        <w:t xml:space="preserve"> - размер арендной платы за год;</w:t>
      </w:r>
    </w:p>
    <w:p w:rsidR="00590A90" w:rsidRPr="008A6AC1" w:rsidRDefault="00590A90" w:rsidP="00FC1643">
      <w:pPr>
        <w:pStyle w:val="formattext"/>
        <w:spacing w:before="0" w:beforeAutospacing="0" w:after="0" w:afterAutospacing="0"/>
        <w:jc w:val="both"/>
      </w:pPr>
      <w:r w:rsidRPr="008A6AC1">
        <w:t>УПКС - удельный показатель кадастровой стоимости 1 кв. м земельного участка;</w:t>
      </w:r>
      <w:r w:rsidRPr="008A6AC1">
        <w:br/>
        <w:t>S - площадь земельного участка;</w:t>
      </w:r>
    </w:p>
    <w:p w:rsidR="00FC1643" w:rsidRDefault="00590A90" w:rsidP="00FC1643">
      <w:pPr>
        <w:pStyle w:val="formattext"/>
        <w:spacing w:before="0" w:beforeAutospacing="0" w:after="0" w:afterAutospacing="0"/>
        <w:ind w:firstLine="567"/>
        <w:jc w:val="both"/>
      </w:pPr>
      <w:r w:rsidRPr="008A6AC1">
        <w:t>К - коэффициент в процентах от кадастровой стоимости по видам разрешенного использования земель.</w:t>
      </w:r>
      <w:r w:rsidRPr="008A6AC1">
        <w:br/>
      </w:r>
      <w:r w:rsidRPr="008A6AC1">
        <w:rPr>
          <w:b/>
        </w:rPr>
        <w:t xml:space="preserve">Порядок определения указанного коэффициента (К(%) и его значение устанавливаются органами местного самоуправления муниципальных районов </w:t>
      </w:r>
      <w:r w:rsidRPr="008A6AC1">
        <w:t>и городских округов дифференцировано с учетом видов разрешенного использования земельных участков.</w:t>
      </w:r>
    </w:p>
    <w:p w:rsidR="00FC1643" w:rsidRDefault="00590A90" w:rsidP="00FC1643">
      <w:pPr>
        <w:pStyle w:val="formattext"/>
        <w:spacing w:before="0" w:beforeAutospacing="0" w:after="0" w:afterAutospacing="0"/>
        <w:ind w:firstLine="567"/>
        <w:jc w:val="both"/>
      </w:pPr>
      <w:r w:rsidRPr="008A6AC1">
        <w:t xml:space="preserve">В случае, если органами местного самоуправления коэффициент не установлен, размер арендной платы за земельные участки, государственная собственность на которые не разграничена, определяется в порядке, установленном </w:t>
      </w:r>
      <w:proofErr w:type="gramStart"/>
      <w:r w:rsidRPr="008A6AC1">
        <w:t>пунктом  указанного</w:t>
      </w:r>
      <w:proofErr w:type="gramEnd"/>
      <w:r w:rsidRPr="008A6AC1">
        <w:t xml:space="preserve"> постановления.</w:t>
      </w:r>
    </w:p>
    <w:p w:rsidR="00FC1643" w:rsidRDefault="00590A90" w:rsidP="00FC1643">
      <w:pPr>
        <w:pStyle w:val="formattext"/>
        <w:spacing w:before="0" w:beforeAutospacing="0" w:after="0" w:afterAutospacing="0"/>
        <w:ind w:firstLine="567"/>
        <w:jc w:val="both"/>
        <w:rPr>
          <w:rFonts w:eastAsia="Times-Roman"/>
          <w:lang w:eastAsia="en-US"/>
        </w:rPr>
      </w:pPr>
      <w:r w:rsidRPr="008A6AC1">
        <w:rPr>
          <w:rFonts w:eastAsia="Times-Roman"/>
          <w:lang w:eastAsia="en-US"/>
        </w:rPr>
        <w:t>При принятии решения</w:t>
      </w:r>
      <w:r w:rsidR="00FC1643">
        <w:rPr>
          <w:rFonts w:eastAsia="Times-Roman"/>
          <w:lang w:eastAsia="en-US"/>
        </w:rPr>
        <w:t xml:space="preserve"> от</w:t>
      </w:r>
      <w:r w:rsidRPr="008A6AC1">
        <w:rPr>
          <w:rFonts w:eastAsia="Times-Roman"/>
          <w:lang w:eastAsia="en-US"/>
        </w:rPr>
        <w:t xml:space="preserve"> </w:t>
      </w:r>
      <w:r>
        <w:t xml:space="preserve">24 декабря 2015 года </w:t>
      </w:r>
      <w:r w:rsidR="00FC1643">
        <w:t xml:space="preserve">№ </w:t>
      </w:r>
      <w:r>
        <w:t>387</w:t>
      </w:r>
      <w:r w:rsidRPr="008A6AC1">
        <w:t xml:space="preserve"> «Об </w:t>
      </w:r>
      <w:r>
        <w:t xml:space="preserve">установлении порядка </w:t>
      </w:r>
      <w:r w:rsidRPr="008A6AC1">
        <w:t>определени</w:t>
      </w:r>
      <w:r>
        <w:t>я</w:t>
      </w:r>
      <w:r w:rsidRPr="008A6AC1">
        <w:t xml:space="preserve"> размера</w:t>
      </w:r>
      <w:r>
        <w:t xml:space="preserve"> </w:t>
      </w:r>
      <w:r w:rsidRPr="008A6AC1">
        <w:t xml:space="preserve">арендной платы </w:t>
      </w:r>
      <w:r>
        <w:t xml:space="preserve">за земельные участки, находящиеся в </w:t>
      </w:r>
      <w:proofErr w:type="gramStart"/>
      <w:r>
        <w:t xml:space="preserve">собственности </w:t>
      </w:r>
      <w:r w:rsidRPr="008A6AC1">
        <w:t xml:space="preserve"> </w:t>
      </w:r>
      <w:proofErr w:type="spellStart"/>
      <w:r w:rsidRPr="008A6AC1">
        <w:t>Краснопартизанского</w:t>
      </w:r>
      <w:proofErr w:type="spellEnd"/>
      <w:proofErr w:type="gramEnd"/>
      <w:r w:rsidRPr="008A6AC1">
        <w:t xml:space="preserve"> муниципального района Саратовской области</w:t>
      </w:r>
      <w:r>
        <w:t>, и земельные участки, государственная собственность на которые не разграничена, предоставляемые в аренду без торгов»</w:t>
      </w:r>
      <w:r w:rsidRPr="008A6AC1">
        <w:t xml:space="preserve"> </w:t>
      </w:r>
      <w:r>
        <w:t xml:space="preserve"> </w:t>
      </w:r>
      <w:r w:rsidRPr="008A6AC1">
        <w:t xml:space="preserve"> </w:t>
      </w:r>
      <w:r w:rsidRPr="008A6AC1">
        <w:rPr>
          <w:rFonts w:eastAsia="Times-Roman"/>
          <w:lang w:eastAsia="en-US"/>
        </w:rPr>
        <w:t xml:space="preserve">был проведен анализ и оценка экономических факторов, влияющих на уровень доходности земельных участков. </w:t>
      </w:r>
    </w:p>
    <w:p w:rsidR="00590A90" w:rsidRPr="008A6AC1" w:rsidRDefault="00590A90" w:rsidP="00FC1643">
      <w:pPr>
        <w:pStyle w:val="formattext"/>
        <w:spacing w:before="0" w:beforeAutospacing="0" w:after="0" w:afterAutospacing="0"/>
        <w:ind w:firstLine="567"/>
        <w:jc w:val="both"/>
      </w:pPr>
      <w:r w:rsidRPr="008A6AC1">
        <w:t xml:space="preserve">Увеличение коэффициента арендной платы по землям сельскохозяйственного назначения </w:t>
      </w:r>
      <w:r>
        <w:t xml:space="preserve">было </w:t>
      </w:r>
      <w:r w:rsidRPr="008A6AC1">
        <w:t>обусловлено следующими факторами:</w:t>
      </w:r>
    </w:p>
    <w:p w:rsidR="00590A90" w:rsidRPr="008A6AC1" w:rsidRDefault="00590A90" w:rsidP="00FC1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AC1">
        <w:rPr>
          <w:rFonts w:ascii="Times New Roman" w:hAnsi="Times New Roman" w:cs="Times New Roman"/>
          <w:sz w:val="24"/>
          <w:szCs w:val="24"/>
        </w:rPr>
        <w:t xml:space="preserve">1. Размер арендной платы не подвергался индексации в соответствии с уровнем инфляции на протяжении 20 лет. Уровень инфляции за последние 60 месяцев (5 лет) - составил 45,81%. По данным отдела сельского хозяйства администрации </w:t>
      </w:r>
      <w:proofErr w:type="spellStart"/>
      <w:r w:rsidRPr="008A6AC1"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 w:rsidRPr="008A6AC1">
        <w:rPr>
          <w:rFonts w:ascii="Times New Roman" w:hAnsi="Times New Roman" w:cs="Times New Roman"/>
          <w:sz w:val="24"/>
          <w:szCs w:val="24"/>
        </w:rPr>
        <w:t xml:space="preserve"> муниципального района при рыночных ценах на сельхозпродукцию по состоянию на момент принятия решения о повышении ставок арендной платы средний предполагаемый доход </w:t>
      </w:r>
      <w:proofErr w:type="spellStart"/>
      <w:r w:rsidRPr="008A6AC1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Pr="008A6AC1">
        <w:rPr>
          <w:rFonts w:ascii="Times New Roman" w:hAnsi="Times New Roman" w:cs="Times New Roman"/>
          <w:sz w:val="24"/>
          <w:szCs w:val="24"/>
        </w:rPr>
        <w:t xml:space="preserve"> по основным культурам с 1 га. составлял 10368 рублей.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0"/>
        <w:gridCol w:w="1901"/>
        <w:gridCol w:w="1910"/>
        <w:gridCol w:w="1917"/>
      </w:tblGrid>
      <w:tr w:rsidR="00590A90" w:rsidRPr="008A6AC1" w:rsidTr="0035626F">
        <w:trPr>
          <w:trHeight w:hRule="exact" w:val="1682"/>
          <w:jc w:val="center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Урожайность</w:t>
            </w:r>
          </w:p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ц/га.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цена за 1 </w:t>
            </w:r>
            <w:proofErr w:type="spellStart"/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8A6AC1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</w:t>
            </w:r>
          </w:p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15.12.2014г.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Доход с 1 га рублей.</w:t>
            </w:r>
          </w:p>
        </w:tc>
      </w:tr>
      <w:tr w:rsidR="00590A90" w:rsidRPr="008A6AC1" w:rsidTr="0035626F">
        <w:trPr>
          <w:trHeight w:hRule="exact" w:val="643"/>
          <w:jc w:val="center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Пшеница озимая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</w:tr>
      <w:tr w:rsidR="00590A90" w:rsidRPr="008A6AC1" w:rsidTr="0035626F">
        <w:trPr>
          <w:trHeight w:hRule="exact" w:val="653"/>
          <w:jc w:val="center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Пшеница яровая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10545</w:t>
            </w:r>
          </w:p>
        </w:tc>
      </w:tr>
      <w:tr w:rsidR="00590A90" w:rsidRPr="008A6AC1" w:rsidTr="0035626F">
        <w:trPr>
          <w:trHeight w:hRule="exact" w:val="336"/>
          <w:jc w:val="center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Рожь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10835</w:t>
            </w:r>
          </w:p>
        </w:tc>
      </w:tr>
      <w:tr w:rsidR="00590A90" w:rsidRPr="008A6AC1" w:rsidTr="0035626F">
        <w:trPr>
          <w:trHeight w:hRule="exact" w:val="336"/>
          <w:jc w:val="center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6370</w:t>
            </w:r>
          </w:p>
        </w:tc>
      </w:tr>
      <w:tr w:rsidR="00590A90" w:rsidRPr="008A6AC1" w:rsidTr="0035626F">
        <w:trPr>
          <w:trHeight w:hRule="exact" w:val="326"/>
          <w:jc w:val="center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Нут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11060</w:t>
            </w:r>
          </w:p>
        </w:tc>
      </w:tr>
      <w:tr w:rsidR="00590A90" w:rsidRPr="008A6AC1" w:rsidTr="0035626F">
        <w:trPr>
          <w:trHeight w:hRule="exact" w:val="336"/>
          <w:jc w:val="center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7320</w:t>
            </w:r>
          </w:p>
        </w:tc>
      </w:tr>
      <w:tr w:rsidR="00590A90" w:rsidRPr="008A6AC1" w:rsidTr="0035626F">
        <w:trPr>
          <w:trHeight w:hRule="exact" w:val="346"/>
          <w:jc w:val="center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Горчица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A90" w:rsidRPr="008A6AC1" w:rsidRDefault="00590A90" w:rsidP="0035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1"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</w:tr>
    </w:tbl>
    <w:p w:rsidR="00590A90" w:rsidRPr="008A6AC1" w:rsidRDefault="00590A90" w:rsidP="00590A9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6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90A90" w:rsidRPr="008A6AC1" w:rsidRDefault="00590A90" w:rsidP="00FC1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AC1">
        <w:rPr>
          <w:rFonts w:ascii="Times New Roman" w:hAnsi="Times New Roman" w:cs="Times New Roman"/>
          <w:sz w:val="24"/>
          <w:szCs w:val="24"/>
        </w:rPr>
        <w:t>Данный факт вполне может свидетельствовать о соблюдении принципа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A90" w:rsidRPr="008A6AC1" w:rsidRDefault="00590A90" w:rsidP="00FC1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6AC1">
        <w:rPr>
          <w:rFonts w:ascii="Times New Roman" w:hAnsi="Times New Roman" w:cs="Times New Roman"/>
          <w:sz w:val="24"/>
          <w:szCs w:val="24"/>
        </w:rPr>
        <w:t>2.</w:t>
      </w:r>
      <w:r w:rsidRPr="008A6AC1">
        <w:rPr>
          <w:rFonts w:ascii="Times New Roman" w:hAnsi="Times New Roman" w:cs="Times New Roman"/>
          <w:sz w:val="24"/>
          <w:szCs w:val="24"/>
        </w:rPr>
        <w:tab/>
        <w:t>Размер арендной платы подлежит пересмотру в одностороннем порядке по требованию арендодателя (Постановление Правительства Саратовской области от 27 ноября 2007 г. № 412-П), размер увеличения или уменьшения арендной платы данным Постановлением не регламентируется, т.е. остается на усмотрение арендодателя.</w:t>
      </w:r>
    </w:p>
    <w:p w:rsidR="00590A90" w:rsidRPr="008A6AC1" w:rsidRDefault="00590A90" w:rsidP="00FC1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AC1">
        <w:rPr>
          <w:rFonts w:ascii="Times New Roman" w:hAnsi="Times New Roman" w:cs="Times New Roman"/>
          <w:sz w:val="24"/>
          <w:szCs w:val="24"/>
        </w:rPr>
        <w:t>Не менее важным фактором явля</w:t>
      </w:r>
      <w:r>
        <w:rPr>
          <w:rFonts w:ascii="Times New Roman" w:hAnsi="Times New Roman" w:cs="Times New Roman"/>
          <w:sz w:val="24"/>
          <w:szCs w:val="24"/>
        </w:rPr>
        <w:t xml:space="preserve">лось и </w:t>
      </w:r>
      <w:r w:rsidRPr="008A6AC1">
        <w:rPr>
          <w:rFonts w:ascii="Times New Roman" w:hAnsi="Times New Roman" w:cs="Times New Roman"/>
          <w:sz w:val="24"/>
          <w:szCs w:val="24"/>
        </w:rPr>
        <w:t>то, что бюджет района является высокодотационным, увеличение коэффициента арендной платы позволи</w:t>
      </w:r>
      <w:r>
        <w:rPr>
          <w:rFonts w:ascii="Times New Roman" w:hAnsi="Times New Roman" w:cs="Times New Roman"/>
          <w:sz w:val="24"/>
          <w:szCs w:val="24"/>
        </w:rPr>
        <w:t>ло бы</w:t>
      </w:r>
      <w:r w:rsidRPr="008A6AC1">
        <w:rPr>
          <w:rFonts w:ascii="Times New Roman" w:hAnsi="Times New Roman" w:cs="Times New Roman"/>
          <w:sz w:val="24"/>
          <w:szCs w:val="24"/>
        </w:rPr>
        <w:t xml:space="preserve"> сократить дефицит бюджета, как следствие сохранить рабочие места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A90" w:rsidRPr="008A6AC1" w:rsidRDefault="00590A90" w:rsidP="00FC16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AC1">
        <w:rPr>
          <w:rFonts w:ascii="Times New Roman" w:hAnsi="Times New Roman" w:cs="Times New Roman"/>
          <w:sz w:val="24"/>
          <w:szCs w:val="24"/>
        </w:rPr>
        <w:t xml:space="preserve">Руководствуясь анализом договоров аренды земельных участков сельскохозяйственного назначения по </w:t>
      </w:r>
      <w:proofErr w:type="spellStart"/>
      <w:r w:rsidRPr="008A6AC1">
        <w:rPr>
          <w:rFonts w:ascii="Times New Roman" w:hAnsi="Times New Roman" w:cs="Times New Roman"/>
          <w:sz w:val="24"/>
          <w:szCs w:val="24"/>
        </w:rPr>
        <w:t>Краснопартизанскому</w:t>
      </w:r>
      <w:proofErr w:type="spellEnd"/>
      <w:r w:rsidRPr="008A6AC1"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6AC1">
        <w:rPr>
          <w:rFonts w:ascii="Times New Roman" w:hAnsi="Times New Roman" w:cs="Times New Roman"/>
          <w:sz w:val="24"/>
          <w:szCs w:val="24"/>
        </w:rPr>
        <w:t xml:space="preserve"> заключенных между </w:t>
      </w:r>
      <w:proofErr w:type="spellStart"/>
      <w:r w:rsidRPr="008A6AC1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8A6AC1">
        <w:rPr>
          <w:rFonts w:ascii="Times New Roman" w:hAnsi="Times New Roman" w:cs="Times New Roman"/>
          <w:sz w:val="24"/>
          <w:szCs w:val="24"/>
        </w:rPr>
        <w:t xml:space="preserve"> (ИП глава КФХ </w:t>
      </w:r>
      <w:proofErr w:type="spellStart"/>
      <w:r w:rsidRPr="008A6AC1">
        <w:rPr>
          <w:rFonts w:ascii="Times New Roman" w:hAnsi="Times New Roman" w:cs="Times New Roman"/>
          <w:sz w:val="24"/>
          <w:szCs w:val="24"/>
        </w:rPr>
        <w:t>Кващук</w:t>
      </w:r>
      <w:proofErr w:type="spellEnd"/>
      <w:r w:rsidRPr="008A6AC1">
        <w:rPr>
          <w:rFonts w:ascii="Times New Roman" w:hAnsi="Times New Roman" w:cs="Times New Roman"/>
          <w:sz w:val="24"/>
          <w:szCs w:val="24"/>
        </w:rPr>
        <w:t xml:space="preserve"> П.В., ИП глава КФХ Дмитриев В.С., КФХ «Петров» и др.) и собственниками земельных долей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6AC1">
        <w:rPr>
          <w:rFonts w:ascii="Times New Roman" w:hAnsi="Times New Roman" w:cs="Times New Roman"/>
          <w:sz w:val="24"/>
          <w:szCs w:val="24"/>
        </w:rPr>
        <w:t xml:space="preserve"> что средняя стоимость арендной платы составляет 333 рубля за 1 га в денежном выражении, в то время как </w:t>
      </w:r>
      <w:proofErr w:type="spellStart"/>
      <w:r w:rsidRPr="008A6AC1">
        <w:rPr>
          <w:rFonts w:ascii="Times New Roman" w:hAnsi="Times New Roman" w:cs="Times New Roman"/>
          <w:sz w:val="24"/>
          <w:szCs w:val="24"/>
        </w:rPr>
        <w:t>сельхозтоваропроизводители</w:t>
      </w:r>
      <w:proofErr w:type="spellEnd"/>
      <w:r w:rsidRPr="008A6AC1">
        <w:rPr>
          <w:rFonts w:ascii="Times New Roman" w:hAnsi="Times New Roman" w:cs="Times New Roman"/>
          <w:sz w:val="24"/>
          <w:szCs w:val="24"/>
        </w:rPr>
        <w:t xml:space="preserve">, заключившие договора аренды на земельные участки сельскохозяйственного назначения с органами местного самоуправления </w:t>
      </w:r>
      <w:proofErr w:type="spellStart"/>
      <w:r w:rsidRPr="008A6AC1"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 w:rsidRPr="008A6AC1">
        <w:rPr>
          <w:rFonts w:ascii="Times New Roman" w:hAnsi="Times New Roman" w:cs="Times New Roman"/>
          <w:sz w:val="24"/>
          <w:szCs w:val="24"/>
        </w:rPr>
        <w:t xml:space="preserve"> муниципального района плат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8A6AC1">
        <w:rPr>
          <w:rFonts w:ascii="Times New Roman" w:hAnsi="Times New Roman" w:cs="Times New Roman"/>
          <w:sz w:val="24"/>
          <w:szCs w:val="24"/>
        </w:rPr>
        <w:t xml:space="preserve"> арендную плату в размере 50 рублей за 1 га. Данный факт, по нашему мнению, также наруша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A6AC1">
        <w:rPr>
          <w:rFonts w:ascii="Times New Roman" w:hAnsi="Times New Roman" w:cs="Times New Roman"/>
          <w:sz w:val="24"/>
          <w:szCs w:val="24"/>
        </w:rPr>
        <w:t xml:space="preserve"> принципы определение размера арендной платы за земельные участки, находящиеся в государственной или муниципальной собственности, в</w:t>
      </w:r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частности, принцип запрета необоснованных предпочтений, согласно которому порядок расчета арендной платы за земельные участки, отнесенные к одной категории земель, а также используемые (предназначенные) для одних и тех же видов деятельности и предоставляемые по одним и тем же основаниям, не должен различаться. </w:t>
      </w:r>
      <w:proofErr w:type="spellStart"/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Сельхозтоваропроизводители</w:t>
      </w:r>
      <w:proofErr w:type="spellEnd"/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осуществляющие свою хозяйственную деятельность на территории одного района, находящиеся в одних и тех же условиях оказываются в далеко неодинаковых условиях при аренде земельных участков.</w:t>
      </w:r>
    </w:p>
    <w:p w:rsidR="00590A90" w:rsidRPr="008A6AC1" w:rsidRDefault="00590A90" w:rsidP="00FC16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можно проследить и при анализе договоров аренды земель сельскохозяйственного назначения между </w:t>
      </w:r>
      <w:proofErr w:type="spellStart"/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сельхозтоваропроизводителями</w:t>
      </w:r>
      <w:proofErr w:type="spellEnd"/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частными лицами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приобрели земельные участки в собственность и занимаются сдачей данных земельных участков в аренду, получая при этом сверхприбыли. Арендная плата по результатам анализа также складывается в размере 500 руб. за 1 га земли сельскохозяйственного назначения. По нашему мнению, это также нарушение принципа запрета необоснованных предпочтений. </w:t>
      </w:r>
    </w:p>
    <w:p w:rsidR="00590A90" w:rsidRPr="008A6AC1" w:rsidRDefault="00590A90" w:rsidP="00FC16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принципа запрета необоснованных предпочтений наблюдается и в случае предоставления в аренду земельных участков в результате проведения торгов, когда </w:t>
      </w:r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соответствии с действующим законодательством размер арендной платы за земельные участки определяется в соответствии с Федеральным законом от 29 июля 1998</w:t>
      </w:r>
      <w:r w:rsidR="00FC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FC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</w:t>
      </w:r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135-ФЗ "Об оценочной деятельности в Российской Федерации", который изначально выше чем размер арендой платы определяемый в соответствии с Постановлением П</w:t>
      </w:r>
      <w:r w:rsidR="00FC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равительства РФ от 16 июля 2009 </w:t>
      </w:r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FC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</w:t>
      </w:r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1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 и может меняется в сторону увеличения при проведении аукциона.</w:t>
      </w:r>
    </w:p>
    <w:p w:rsidR="00590A90" w:rsidRPr="008A6AC1" w:rsidRDefault="00590A90" w:rsidP="00FC1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Вышеприведенные</w:t>
      </w:r>
      <w:r w:rsidRPr="008A6AC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A6AC1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случаи наглядно демонстрируют нарушение принципа запрета необоснованных предпочтений, при применении ставки арендной платы за земельные участки равной 0,3 % от кадастровой стоимости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 В</w:t>
      </w:r>
      <w:r w:rsidRPr="008A6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принципом запрета необоснованных предпочтений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590A90" w:rsidRPr="00590A90" w:rsidRDefault="00590A90" w:rsidP="00FC1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0A90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Собрание депутатов считает, что оспариваемое решение</w:t>
      </w:r>
      <w:r w:rsidRPr="00590A90">
        <w:rPr>
          <w:rFonts w:ascii="Times New Roman" w:hAnsi="Times New Roman" w:cs="Times New Roman"/>
          <w:sz w:val="24"/>
          <w:szCs w:val="24"/>
        </w:rPr>
        <w:t xml:space="preserve">  не противореч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0A90">
        <w:rPr>
          <w:rFonts w:ascii="Times New Roman" w:hAnsi="Times New Roman" w:cs="Times New Roman"/>
          <w:sz w:val="24"/>
          <w:szCs w:val="24"/>
        </w:rPr>
        <w:t>т Земельному кодексу Российской Федерации, Постановлению Правительства Российской Федерации от 16 июля 2009 года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статьям 1 и 15 Федерального закона от 26 июля 2006 года № 135-ФЗ «О защите конкуренции», статье 394 Налогового кодекса Российской Федерации, а  также постановлению Правительства Саратовской области от 27.11.2007г. №</w:t>
      </w:r>
      <w:r w:rsidR="00FC164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590A90">
        <w:rPr>
          <w:rFonts w:ascii="Times New Roman" w:hAnsi="Times New Roman" w:cs="Times New Roman"/>
          <w:sz w:val="24"/>
          <w:szCs w:val="24"/>
        </w:rPr>
        <w:t xml:space="preserve">412-П </w:t>
      </w:r>
      <w:r w:rsidRPr="00590A90">
        <w:rPr>
          <w:rFonts w:ascii="Times New Roman" w:eastAsia="Times-Roman" w:hAnsi="Times New Roman" w:cs="Times New Roman"/>
          <w:sz w:val="24"/>
          <w:szCs w:val="24"/>
          <w:lang w:eastAsia="en-US"/>
        </w:rPr>
        <w:t>«Об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участки, государственная собственность  на которые не разграничена, предоставляемые в аренду без торгов»</w:t>
      </w:r>
      <w:r w:rsidRPr="00590A90">
        <w:rPr>
          <w:rFonts w:ascii="Times New Roman" w:hAnsi="Times New Roman" w:cs="Times New Roman"/>
          <w:sz w:val="24"/>
          <w:szCs w:val="24"/>
        </w:rPr>
        <w:t>.</w:t>
      </w:r>
    </w:p>
    <w:p w:rsidR="0025338C" w:rsidRPr="009C7872" w:rsidRDefault="00590A90" w:rsidP="00FC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A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5338C">
        <w:rPr>
          <w:rFonts w:ascii="Times New Roman" w:hAnsi="Times New Roman" w:cs="Times New Roman"/>
          <w:sz w:val="24"/>
          <w:szCs w:val="24"/>
        </w:rPr>
        <w:t xml:space="preserve">В связи с этим  Собрание депутатов просило суд </w:t>
      </w:r>
      <w:r w:rsidR="0025338C" w:rsidRPr="00173B14">
        <w:rPr>
          <w:rFonts w:ascii="Times New Roman" w:hAnsi="Times New Roman" w:cs="Times New Roman"/>
          <w:sz w:val="24"/>
          <w:szCs w:val="24"/>
        </w:rPr>
        <w:t xml:space="preserve">Производство по делу </w:t>
      </w:r>
      <w:r w:rsidR="0025338C" w:rsidRPr="00173B14">
        <w:rPr>
          <w:rFonts w:ascii="Times New Roman" w:hAnsi="Times New Roman"/>
          <w:bCs/>
          <w:sz w:val="24"/>
          <w:szCs w:val="24"/>
        </w:rPr>
        <w:t xml:space="preserve">по административному исковому заявлению ООО «Машино-технологическая  станция </w:t>
      </w:r>
      <w:proofErr w:type="spellStart"/>
      <w:r w:rsidR="0025338C" w:rsidRPr="00173B14">
        <w:rPr>
          <w:rFonts w:ascii="Times New Roman" w:hAnsi="Times New Roman"/>
          <w:bCs/>
          <w:sz w:val="24"/>
          <w:szCs w:val="24"/>
        </w:rPr>
        <w:t>Ершовская</w:t>
      </w:r>
      <w:proofErr w:type="spellEnd"/>
      <w:r w:rsidR="0025338C" w:rsidRPr="00173B14">
        <w:rPr>
          <w:rFonts w:ascii="Times New Roman" w:hAnsi="Times New Roman"/>
          <w:bCs/>
          <w:sz w:val="24"/>
          <w:szCs w:val="24"/>
        </w:rPr>
        <w:t xml:space="preserve">» к Собранию депутатов </w:t>
      </w:r>
      <w:proofErr w:type="spellStart"/>
      <w:r w:rsidR="0025338C" w:rsidRPr="00173B14">
        <w:rPr>
          <w:rFonts w:ascii="Times New Roman" w:hAnsi="Times New Roman"/>
          <w:bCs/>
          <w:sz w:val="24"/>
          <w:szCs w:val="24"/>
        </w:rPr>
        <w:t>Краснопартизанского</w:t>
      </w:r>
      <w:proofErr w:type="spellEnd"/>
      <w:r w:rsidR="0025338C" w:rsidRPr="00173B14">
        <w:rPr>
          <w:rFonts w:ascii="Times New Roman" w:hAnsi="Times New Roman"/>
          <w:bCs/>
          <w:sz w:val="24"/>
          <w:szCs w:val="24"/>
        </w:rPr>
        <w:t xml:space="preserve"> муниципального района Саратовской области </w:t>
      </w:r>
      <w:r w:rsidR="0025338C" w:rsidRPr="008A6AC1">
        <w:rPr>
          <w:rFonts w:ascii="Times New Roman" w:hAnsi="Times New Roman" w:cs="Times New Roman"/>
          <w:sz w:val="24"/>
          <w:szCs w:val="24"/>
        </w:rPr>
        <w:t xml:space="preserve">об оспаривании решения Собрания депутатов </w:t>
      </w:r>
      <w:proofErr w:type="spellStart"/>
      <w:r w:rsidR="0025338C" w:rsidRPr="008A6AC1"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 w:rsidR="0025338C" w:rsidRPr="008A6AC1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</w:t>
      </w:r>
      <w:r w:rsidR="0025338C">
        <w:rPr>
          <w:rFonts w:ascii="Times New Roman" w:hAnsi="Times New Roman" w:cs="Times New Roman"/>
          <w:sz w:val="24"/>
          <w:szCs w:val="24"/>
        </w:rPr>
        <w:t xml:space="preserve">24 декабря 2015 года </w:t>
      </w:r>
      <w:r w:rsidR="0025338C" w:rsidRPr="008A6AC1">
        <w:rPr>
          <w:rFonts w:ascii="Times New Roman" w:hAnsi="Times New Roman" w:cs="Times New Roman"/>
          <w:sz w:val="24"/>
          <w:szCs w:val="24"/>
        </w:rPr>
        <w:t xml:space="preserve"> №</w:t>
      </w:r>
      <w:r w:rsidR="0025338C">
        <w:rPr>
          <w:rFonts w:ascii="Times New Roman" w:hAnsi="Times New Roman" w:cs="Times New Roman"/>
          <w:sz w:val="24"/>
          <w:szCs w:val="24"/>
        </w:rPr>
        <w:t>387</w:t>
      </w:r>
      <w:r w:rsidR="0025338C" w:rsidRPr="008A6AC1">
        <w:rPr>
          <w:rFonts w:ascii="Times New Roman" w:hAnsi="Times New Roman" w:cs="Times New Roman"/>
          <w:sz w:val="24"/>
          <w:szCs w:val="24"/>
        </w:rPr>
        <w:t xml:space="preserve"> «Об </w:t>
      </w:r>
      <w:r w:rsidR="0025338C">
        <w:rPr>
          <w:rFonts w:ascii="Times New Roman" w:hAnsi="Times New Roman" w:cs="Times New Roman"/>
          <w:sz w:val="24"/>
          <w:szCs w:val="24"/>
        </w:rPr>
        <w:t xml:space="preserve">установлении порядка </w:t>
      </w:r>
      <w:r w:rsidR="0025338C" w:rsidRPr="008A6AC1">
        <w:rPr>
          <w:rFonts w:ascii="Times New Roman" w:hAnsi="Times New Roman" w:cs="Times New Roman"/>
          <w:sz w:val="24"/>
          <w:szCs w:val="24"/>
        </w:rPr>
        <w:t>определени</w:t>
      </w:r>
      <w:r w:rsidR="0025338C">
        <w:rPr>
          <w:rFonts w:ascii="Times New Roman" w:hAnsi="Times New Roman" w:cs="Times New Roman"/>
          <w:sz w:val="24"/>
          <w:szCs w:val="24"/>
        </w:rPr>
        <w:t>я</w:t>
      </w:r>
      <w:r w:rsidR="0025338C" w:rsidRPr="008A6AC1">
        <w:rPr>
          <w:rFonts w:ascii="Times New Roman" w:hAnsi="Times New Roman" w:cs="Times New Roman"/>
          <w:sz w:val="24"/>
          <w:szCs w:val="24"/>
        </w:rPr>
        <w:t xml:space="preserve"> размера</w:t>
      </w:r>
      <w:r w:rsidR="0025338C">
        <w:rPr>
          <w:rFonts w:ascii="Times New Roman" w:hAnsi="Times New Roman" w:cs="Times New Roman"/>
          <w:sz w:val="24"/>
          <w:szCs w:val="24"/>
        </w:rPr>
        <w:t xml:space="preserve"> </w:t>
      </w:r>
      <w:r w:rsidR="0025338C" w:rsidRPr="008A6AC1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="0025338C">
        <w:rPr>
          <w:rFonts w:ascii="Times New Roman" w:hAnsi="Times New Roman" w:cs="Times New Roman"/>
          <w:sz w:val="24"/>
          <w:szCs w:val="24"/>
        </w:rPr>
        <w:t xml:space="preserve">за земельные участки, находящиеся в собственности </w:t>
      </w:r>
      <w:r w:rsidR="0025338C" w:rsidRPr="008A6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38C" w:rsidRPr="008A6AC1"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 w:rsidR="0025338C" w:rsidRPr="008A6AC1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25338C">
        <w:rPr>
          <w:rFonts w:ascii="Times New Roman" w:hAnsi="Times New Roman" w:cs="Times New Roman"/>
          <w:sz w:val="24"/>
          <w:szCs w:val="24"/>
        </w:rPr>
        <w:t>, и земельные участки, государственная собственность на которые не разграничена, предоставляемые в аренду без торгов»</w:t>
      </w:r>
      <w:r w:rsidR="0025338C" w:rsidRPr="008A6AC1">
        <w:rPr>
          <w:rFonts w:ascii="Times New Roman" w:hAnsi="Times New Roman" w:cs="Times New Roman"/>
          <w:sz w:val="24"/>
          <w:szCs w:val="24"/>
        </w:rPr>
        <w:t xml:space="preserve"> </w:t>
      </w:r>
      <w:r w:rsidR="0025338C">
        <w:rPr>
          <w:rFonts w:ascii="Times New Roman" w:hAnsi="Times New Roman" w:cs="Times New Roman"/>
          <w:sz w:val="24"/>
          <w:szCs w:val="24"/>
        </w:rPr>
        <w:t xml:space="preserve"> </w:t>
      </w:r>
      <w:r w:rsidR="0025338C" w:rsidRPr="008A6AC1">
        <w:rPr>
          <w:rFonts w:ascii="Times New Roman" w:hAnsi="Times New Roman" w:cs="Times New Roman"/>
          <w:sz w:val="24"/>
          <w:szCs w:val="24"/>
        </w:rPr>
        <w:t xml:space="preserve"> </w:t>
      </w:r>
      <w:r w:rsidR="0025338C" w:rsidRPr="00EC7A88">
        <w:rPr>
          <w:rFonts w:ascii="Times New Roman" w:hAnsi="Times New Roman" w:cs="Times New Roman"/>
          <w:sz w:val="24"/>
          <w:szCs w:val="24"/>
        </w:rPr>
        <w:t xml:space="preserve">в части установления в </w:t>
      </w:r>
      <w:r w:rsidR="0025338C">
        <w:rPr>
          <w:rFonts w:ascii="Times New Roman" w:hAnsi="Times New Roman" w:cs="Times New Roman"/>
          <w:sz w:val="24"/>
          <w:szCs w:val="24"/>
        </w:rPr>
        <w:t>абзаце 15 пункта 1 с</w:t>
      </w:r>
      <w:r w:rsidR="0025338C" w:rsidRPr="00EC7A88">
        <w:rPr>
          <w:rFonts w:ascii="Times New Roman" w:hAnsi="Times New Roman" w:cs="Times New Roman"/>
          <w:sz w:val="24"/>
          <w:szCs w:val="24"/>
        </w:rPr>
        <w:t xml:space="preserve">тавки арендной платы за </w:t>
      </w:r>
      <w:r w:rsidR="0025338C">
        <w:rPr>
          <w:rFonts w:ascii="Times New Roman" w:hAnsi="Times New Roman" w:cs="Times New Roman"/>
          <w:sz w:val="24"/>
          <w:szCs w:val="24"/>
        </w:rPr>
        <w:t xml:space="preserve"> аренду земельных участков из земель сельскохозяйственного назначения в размере 1,8 кадастровой стоимости арендуемых земельных участков </w:t>
      </w:r>
      <w:r w:rsidR="0025338C" w:rsidRPr="009C7872">
        <w:rPr>
          <w:rFonts w:ascii="Times New Roman" w:hAnsi="Times New Roman" w:cs="Times New Roman"/>
          <w:sz w:val="24"/>
          <w:szCs w:val="24"/>
        </w:rPr>
        <w:t xml:space="preserve">прекратить,  в исковых требованиях ООО «МТС </w:t>
      </w:r>
      <w:proofErr w:type="spellStart"/>
      <w:r w:rsidR="0025338C" w:rsidRPr="009C7872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 w:rsidR="0025338C" w:rsidRPr="009C7872">
        <w:rPr>
          <w:rFonts w:ascii="Times New Roman" w:hAnsi="Times New Roman" w:cs="Times New Roman"/>
          <w:sz w:val="24"/>
          <w:szCs w:val="24"/>
        </w:rPr>
        <w:t>» отказать в полном объеме.</w:t>
      </w:r>
    </w:p>
    <w:p w:rsidR="0025338C" w:rsidRPr="00FC1643" w:rsidRDefault="0025338C" w:rsidP="00FC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6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1643">
        <w:rPr>
          <w:rFonts w:ascii="Times New Roman" w:hAnsi="Times New Roman" w:cs="Times New Roman"/>
          <w:sz w:val="24"/>
          <w:szCs w:val="24"/>
        </w:rPr>
        <w:t xml:space="preserve">26 мая 2016 года Саратовский областной суд в удовлетворении исковых требований ООО «МТС </w:t>
      </w:r>
      <w:proofErr w:type="spellStart"/>
      <w:r w:rsidRPr="00FC1643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 w:rsidRPr="00FC1643">
        <w:rPr>
          <w:rFonts w:ascii="Times New Roman" w:hAnsi="Times New Roman" w:cs="Times New Roman"/>
          <w:sz w:val="24"/>
          <w:szCs w:val="24"/>
        </w:rPr>
        <w:t xml:space="preserve">» отказал в полном объеме. </w:t>
      </w:r>
    </w:p>
    <w:p w:rsidR="009C7872" w:rsidRPr="00FC1643" w:rsidRDefault="0025338C" w:rsidP="00FC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643">
        <w:rPr>
          <w:rFonts w:ascii="Times New Roman" w:hAnsi="Times New Roman" w:cs="Times New Roman"/>
          <w:sz w:val="24"/>
          <w:szCs w:val="24"/>
        </w:rPr>
        <w:lastRenderedPageBreak/>
        <w:t xml:space="preserve">14 июня 2016 года ООО «МТС </w:t>
      </w:r>
      <w:proofErr w:type="spellStart"/>
      <w:r w:rsidRPr="00FC1643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 w:rsidRPr="00FC1643">
        <w:rPr>
          <w:rFonts w:ascii="Times New Roman" w:hAnsi="Times New Roman" w:cs="Times New Roman"/>
          <w:sz w:val="24"/>
          <w:szCs w:val="24"/>
        </w:rPr>
        <w:t>» обратилось в Судебную коллегию по административным делам Верховного суда Российской Федерации с апелляционной жалобой</w:t>
      </w:r>
      <w:r w:rsidR="00EC4509" w:rsidRPr="00FC1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A90" w:rsidRPr="00FC1643" w:rsidRDefault="00EC4509" w:rsidP="00FC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1643"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25338C" w:rsidRPr="00FC1643">
        <w:rPr>
          <w:rFonts w:ascii="Times New Roman" w:hAnsi="Times New Roman" w:cs="Times New Roman"/>
          <w:sz w:val="24"/>
          <w:szCs w:val="24"/>
        </w:rPr>
        <w:t>была рассмотрена 20 октября 2016 года</w:t>
      </w:r>
      <w:r>
        <w:rPr>
          <w:rFonts w:ascii="Times New Roman" w:hAnsi="Times New Roman" w:cs="Times New Roman"/>
          <w:sz w:val="24"/>
          <w:szCs w:val="24"/>
        </w:rPr>
        <w:t xml:space="preserve"> с участием прокурора Генеральной прокуратуры, которая полагала, что решение Саратовского областного суда являлось законным и обоснованным.</w:t>
      </w:r>
      <w:r w:rsidR="009C7872">
        <w:rPr>
          <w:rFonts w:ascii="Times New Roman" w:hAnsi="Times New Roman" w:cs="Times New Roman"/>
          <w:sz w:val="24"/>
          <w:szCs w:val="24"/>
        </w:rPr>
        <w:t xml:space="preserve"> Суд первой инстанции сделал вывод о том, что оспариваемый</w:t>
      </w:r>
      <w:r w:rsidR="00CB49FD">
        <w:rPr>
          <w:rFonts w:ascii="Times New Roman" w:hAnsi="Times New Roman" w:cs="Times New Roman"/>
          <w:sz w:val="24"/>
          <w:szCs w:val="24"/>
        </w:rPr>
        <w:t xml:space="preserve"> </w:t>
      </w:r>
      <w:r w:rsidR="009C7872">
        <w:rPr>
          <w:rFonts w:ascii="Times New Roman" w:hAnsi="Times New Roman" w:cs="Times New Roman"/>
          <w:sz w:val="24"/>
          <w:szCs w:val="24"/>
        </w:rPr>
        <w:t xml:space="preserve">размер ставки арендной платы установлен Собранием депутатов </w:t>
      </w:r>
      <w:proofErr w:type="spellStart"/>
      <w:r w:rsidR="009C7872">
        <w:rPr>
          <w:rFonts w:ascii="Times New Roman" w:hAnsi="Times New Roman" w:cs="Times New Roman"/>
          <w:sz w:val="24"/>
          <w:szCs w:val="24"/>
        </w:rPr>
        <w:t>Краснопаризанского</w:t>
      </w:r>
      <w:proofErr w:type="spellEnd"/>
      <w:r w:rsidR="008D1271">
        <w:rPr>
          <w:rFonts w:ascii="Times New Roman" w:hAnsi="Times New Roman" w:cs="Times New Roman"/>
          <w:sz w:val="24"/>
          <w:szCs w:val="24"/>
        </w:rPr>
        <w:t xml:space="preserve"> </w:t>
      </w:r>
      <w:r w:rsidR="00FC164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D1271">
        <w:rPr>
          <w:rFonts w:ascii="Times New Roman" w:hAnsi="Times New Roman" w:cs="Times New Roman"/>
          <w:sz w:val="24"/>
          <w:szCs w:val="24"/>
        </w:rPr>
        <w:t>не произвольно, а н</w:t>
      </w:r>
      <w:r w:rsidR="009C7872">
        <w:rPr>
          <w:rFonts w:ascii="Times New Roman" w:hAnsi="Times New Roman" w:cs="Times New Roman"/>
          <w:sz w:val="24"/>
          <w:szCs w:val="24"/>
        </w:rPr>
        <w:t xml:space="preserve">а основе </w:t>
      </w:r>
      <w:r w:rsidR="008D1271">
        <w:rPr>
          <w:rFonts w:ascii="Times New Roman" w:hAnsi="Times New Roman" w:cs="Times New Roman"/>
          <w:sz w:val="24"/>
          <w:szCs w:val="24"/>
        </w:rPr>
        <w:t xml:space="preserve">всестороннего </w:t>
      </w:r>
      <w:proofErr w:type="gramStart"/>
      <w:r w:rsidR="009C7872">
        <w:rPr>
          <w:rFonts w:ascii="Times New Roman" w:hAnsi="Times New Roman" w:cs="Times New Roman"/>
          <w:sz w:val="24"/>
          <w:szCs w:val="24"/>
        </w:rPr>
        <w:t>анализа  и</w:t>
      </w:r>
      <w:proofErr w:type="gramEnd"/>
      <w:r w:rsidR="009C7872">
        <w:rPr>
          <w:rFonts w:ascii="Times New Roman" w:hAnsi="Times New Roman" w:cs="Times New Roman"/>
          <w:sz w:val="24"/>
          <w:szCs w:val="24"/>
        </w:rPr>
        <w:t xml:space="preserve"> оценки экономических, природных и иных факторов, влияющих</w:t>
      </w:r>
      <w:r w:rsidR="008D1271">
        <w:rPr>
          <w:rFonts w:ascii="Times New Roman" w:hAnsi="Times New Roman" w:cs="Times New Roman"/>
          <w:sz w:val="24"/>
          <w:szCs w:val="24"/>
        </w:rPr>
        <w:t>,</w:t>
      </w:r>
      <w:r w:rsidR="009C787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8D1271">
        <w:rPr>
          <w:rFonts w:ascii="Times New Roman" w:hAnsi="Times New Roman" w:cs="Times New Roman"/>
          <w:sz w:val="24"/>
          <w:szCs w:val="24"/>
        </w:rPr>
        <w:t xml:space="preserve">, </w:t>
      </w:r>
      <w:r w:rsidR="009C7872">
        <w:rPr>
          <w:rFonts w:ascii="Times New Roman" w:hAnsi="Times New Roman" w:cs="Times New Roman"/>
          <w:sz w:val="24"/>
          <w:szCs w:val="24"/>
        </w:rPr>
        <w:t xml:space="preserve"> и на уровень доходности земельного участка в конкретной зоне. </w:t>
      </w:r>
      <w:r w:rsidR="008D1271">
        <w:rPr>
          <w:rFonts w:ascii="Times New Roman" w:hAnsi="Times New Roman" w:cs="Times New Roman"/>
          <w:sz w:val="24"/>
          <w:szCs w:val="24"/>
        </w:rPr>
        <w:t xml:space="preserve">Судебная коллегия посчитал данный вывод суда правомерным и обоснованным. </w:t>
      </w:r>
      <w:r w:rsidR="00CB49FD" w:rsidRPr="00FC1643">
        <w:rPr>
          <w:rFonts w:ascii="Times New Roman" w:hAnsi="Times New Roman" w:cs="Times New Roman"/>
          <w:sz w:val="24"/>
          <w:szCs w:val="24"/>
        </w:rPr>
        <w:t xml:space="preserve">Судебная коллегия по административным делам Верховного суда Российской Федерации </w:t>
      </w:r>
      <w:r w:rsidR="008D1271" w:rsidRPr="00FC1643">
        <w:rPr>
          <w:rFonts w:ascii="Times New Roman" w:hAnsi="Times New Roman" w:cs="Times New Roman"/>
          <w:sz w:val="24"/>
          <w:szCs w:val="24"/>
        </w:rPr>
        <w:t xml:space="preserve">20 октября 2016 года </w:t>
      </w:r>
      <w:r w:rsidR="00CB49FD" w:rsidRPr="00FC1643">
        <w:rPr>
          <w:rFonts w:ascii="Times New Roman" w:hAnsi="Times New Roman" w:cs="Times New Roman"/>
          <w:sz w:val="24"/>
          <w:szCs w:val="24"/>
        </w:rPr>
        <w:t xml:space="preserve">определила решение Саратовского областного суда от 27 мая 2016 </w:t>
      </w:r>
      <w:proofErr w:type="gramStart"/>
      <w:r w:rsidR="00CB49FD" w:rsidRPr="00FC1643">
        <w:rPr>
          <w:rFonts w:ascii="Times New Roman" w:hAnsi="Times New Roman" w:cs="Times New Roman"/>
          <w:sz w:val="24"/>
          <w:szCs w:val="24"/>
        </w:rPr>
        <w:t>года  оставить</w:t>
      </w:r>
      <w:proofErr w:type="gramEnd"/>
      <w:r w:rsidR="00CB49FD" w:rsidRPr="00FC1643">
        <w:rPr>
          <w:rFonts w:ascii="Times New Roman" w:hAnsi="Times New Roman" w:cs="Times New Roman"/>
          <w:sz w:val="24"/>
          <w:szCs w:val="24"/>
        </w:rPr>
        <w:t xml:space="preserve"> без изменения, апелляционную жалобу ООО «МТС </w:t>
      </w:r>
      <w:proofErr w:type="spellStart"/>
      <w:r w:rsidR="00CB49FD" w:rsidRPr="00FC1643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 w:rsidR="00CB49FD" w:rsidRPr="00FC1643">
        <w:rPr>
          <w:rFonts w:ascii="Times New Roman" w:hAnsi="Times New Roman" w:cs="Times New Roman"/>
          <w:sz w:val="24"/>
          <w:szCs w:val="24"/>
        </w:rPr>
        <w:t>» - без удовлетворения.</w:t>
      </w:r>
    </w:p>
    <w:p w:rsidR="00CB49FD" w:rsidRDefault="00CB49FD" w:rsidP="0059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49FD" w:rsidRDefault="00CB49FD" w:rsidP="00590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B49FD" w:rsidSect="009C78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50"/>
    <w:rsid w:val="000B2679"/>
    <w:rsid w:val="0025338C"/>
    <w:rsid w:val="00494950"/>
    <w:rsid w:val="00590A90"/>
    <w:rsid w:val="006E71BB"/>
    <w:rsid w:val="008D1271"/>
    <w:rsid w:val="00904F06"/>
    <w:rsid w:val="009C7872"/>
    <w:rsid w:val="00CB49FD"/>
    <w:rsid w:val="00EC4509"/>
    <w:rsid w:val="00F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C0C1"/>
  <w15:docId w15:val="{113679F4-473B-49A6-856F-7B825392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9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</dc:creator>
  <cp:lastModifiedBy>Пользователь Windows</cp:lastModifiedBy>
  <cp:revision>2</cp:revision>
  <cp:lastPrinted>2017-03-23T11:54:00Z</cp:lastPrinted>
  <dcterms:created xsi:type="dcterms:W3CDTF">2017-05-26T12:00:00Z</dcterms:created>
  <dcterms:modified xsi:type="dcterms:W3CDTF">2017-05-26T12:00:00Z</dcterms:modified>
</cp:coreProperties>
</file>